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54"/>
        <w:gridCol w:w="230"/>
        <w:gridCol w:w="1348"/>
        <w:gridCol w:w="781"/>
        <w:gridCol w:w="68"/>
      </w:tblGrid>
      <w:tr w:rsidR="00C743D2" w:rsidTr="00C743D2">
        <w:trPr>
          <w:trHeight w:val="283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391263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</w:tr>
      <w:tr w:rsidR="00C743D2" w:rsidTr="00C743D2">
        <w:trPr>
          <w:trHeight w:val="283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391263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</w:tr>
      <w:tr w:rsidR="00391263" w:rsidTr="00C743D2">
        <w:trPr>
          <w:trHeight w:val="141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C743D2" w:rsidTr="00C743D2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391263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rajono Elvyravos pagrindinė mokykla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</w:tr>
      <w:tr w:rsidR="00C743D2" w:rsidTr="00C743D2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391263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</w:tr>
      <w:tr w:rsidR="00391263" w:rsidTr="00C743D2">
        <w:trPr>
          <w:trHeight w:val="140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C743D2" w:rsidTr="00C743D2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391263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190286680, Labūnų k., Kukečių sen., LT-86430 Kelmės r.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</w:tr>
      <w:tr w:rsidR="00C743D2" w:rsidTr="00C743D2">
        <w:trPr>
          <w:trHeight w:val="566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92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927"/>
            </w:tblGrid>
            <w:tr w:rsidR="00391263">
              <w:trPr>
                <w:trHeight w:val="48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391263" w:rsidTr="00C743D2">
        <w:trPr>
          <w:trHeight w:val="141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C743D2" w:rsidTr="00C743D2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391263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</w:tr>
      <w:tr w:rsidR="00C743D2" w:rsidTr="00C743D2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391263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2015 M. KOVO 31 D. DUOMENIS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</w:tr>
      <w:tr w:rsidR="00C743D2" w:rsidTr="00C743D2">
        <w:trPr>
          <w:trHeight w:val="284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63"/>
            </w:tblGrid>
            <w:tr w:rsidR="00391263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2015 m. gegužės 14 d.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2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9"/>
            </w:tblGrid>
            <w:tr w:rsidR="00391263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  <w:tc>
          <w:tcPr>
            <w:tcW w:w="14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24"/>
            </w:tblGrid>
            <w:tr w:rsidR="00391263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  <w:tc>
          <w:tcPr>
            <w:tcW w:w="27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391263" w:rsidTr="00C743D2">
        <w:trPr>
          <w:trHeight w:val="283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59"/>
            </w:tblGrid>
            <w:tr w:rsidR="00391263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  <w:tc>
          <w:tcPr>
            <w:tcW w:w="21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391263" w:rsidTr="00C743D2">
        <w:trPr>
          <w:trHeight w:val="141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C743D2" w:rsidTr="00C743D2">
        <w:trPr>
          <w:trHeight w:val="283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83"/>
            </w:tblGrid>
            <w:tr w:rsidR="00391263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</w:tr>
      <w:tr w:rsidR="00C743D2" w:rsidTr="00C743D2">
        <w:tc>
          <w:tcPr>
            <w:tcW w:w="719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4"/>
              <w:gridCol w:w="2758"/>
              <w:gridCol w:w="989"/>
              <w:gridCol w:w="1439"/>
              <w:gridCol w:w="1430"/>
            </w:tblGrid>
            <w:tr w:rsidR="00391263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263" w:rsidRDefault="00B3618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73 989,18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76562,79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73 731,78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76562,79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51 314,29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53324,77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22 087,24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23139,79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296,24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34,01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98,23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257,40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257,40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73 731,78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76550,33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61 644,66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62645,93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350,32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397,78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3 529,14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3477,86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24,15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1 945,90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2667,19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283,05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16,22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175,36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5 803,35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7321,20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257,40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12,46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  <w:bookmarkStart w:id="0" w:name="_GoBack"/>
                  <w:bookmarkEnd w:id="0"/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C743D2" w:rsidP="00C743D2">
                  <w:pPr>
                    <w:spacing w:after="0" w:line="240" w:lineRule="auto"/>
                    <w:jc w:val="right"/>
                  </w:pPr>
                  <w:r>
                    <w:t>(12,46)</w:t>
                  </w: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 w:rsidP="00C743D2">
                  <w:pPr>
                    <w:spacing w:after="0" w:line="240" w:lineRule="auto"/>
                    <w:jc w:val="right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257,40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257,40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  <w:tr w:rsidR="00391263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B3618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  <w:tc>
          <w:tcPr>
            <w:tcW w:w="230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391263" w:rsidTr="00C743D2">
        <w:trPr>
          <w:trHeight w:val="611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C743D2" w:rsidTr="00C743D2">
        <w:trPr>
          <w:trHeight w:val="284"/>
        </w:trPr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60"/>
            </w:tblGrid>
            <w:tr w:rsidR="00391263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</w:tbl>
          <w:p w:rsidR="00391263" w:rsidRDefault="00C743D2">
            <w:pPr>
              <w:spacing w:after="0" w:line="240" w:lineRule="auto"/>
            </w:pPr>
            <w:r>
              <w:t>Mokyklos direktorė</w:t>
            </w:r>
          </w:p>
        </w:tc>
        <w:tc>
          <w:tcPr>
            <w:tcW w:w="21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18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4"/>
            </w:tblGrid>
            <w:tr w:rsidR="00391263" w:rsidTr="00C743D2">
              <w:trPr>
                <w:trHeight w:val="722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</w:tbl>
          <w:p w:rsidR="00391263" w:rsidRDefault="00391263">
            <w:pPr>
              <w:spacing w:after="0" w:line="240" w:lineRule="auto"/>
            </w:pPr>
          </w:p>
        </w:tc>
        <w:tc>
          <w:tcPr>
            <w:tcW w:w="54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391263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263" w:rsidRDefault="00391263">
                  <w:pPr>
                    <w:spacing w:after="0" w:line="240" w:lineRule="auto"/>
                  </w:pPr>
                </w:p>
              </w:tc>
            </w:tr>
          </w:tbl>
          <w:p w:rsidR="00391263" w:rsidRDefault="00C743D2">
            <w:pPr>
              <w:spacing w:after="0" w:line="240" w:lineRule="auto"/>
            </w:pPr>
            <w:r>
              <w:t>Ginta Maziliauskienė</w:t>
            </w:r>
          </w:p>
        </w:tc>
        <w:tc>
          <w:tcPr>
            <w:tcW w:w="68" w:type="dxa"/>
          </w:tcPr>
          <w:p w:rsidR="00391263" w:rsidRDefault="00391263">
            <w:pPr>
              <w:pStyle w:val="EmptyCellLayoutStyle"/>
              <w:spacing w:after="0" w:line="240" w:lineRule="auto"/>
            </w:pPr>
          </w:p>
        </w:tc>
      </w:tr>
      <w:tr w:rsidR="00C743D2" w:rsidTr="00C743D2">
        <w:trPr>
          <w:trHeight w:val="283"/>
        </w:trPr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4"/>
            </w:tblGrid>
            <w:tr w:rsidR="00C743D2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3D2" w:rsidRDefault="00C743D2" w:rsidP="00C743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C743D2" w:rsidRDefault="00C743D2" w:rsidP="00C743D2">
            <w:pPr>
              <w:spacing w:after="0" w:line="240" w:lineRule="auto"/>
            </w:pPr>
          </w:p>
        </w:tc>
        <w:tc>
          <w:tcPr>
            <w:tcW w:w="6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1834" w:type="dxa"/>
            <w:gridSpan w:val="4"/>
            <w:vMerge w:val="restart"/>
          </w:tcPr>
          <w:p w:rsidR="00C743D2" w:rsidRDefault="00C743D2" w:rsidP="00C743D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(parašas)</w:t>
            </w:r>
          </w:p>
        </w:tc>
        <w:tc>
          <w:tcPr>
            <w:tcW w:w="54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C743D2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3D2" w:rsidRDefault="00C743D2" w:rsidP="00C743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743D2" w:rsidRDefault="00C743D2" w:rsidP="00C743D2">
            <w:pPr>
              <w:spacing w:after="0" w:line="240" w:lineRule="auto"/>
            </w:pPr>
          </w:p>
        </w:tc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</w:tr>
      <w:tr w:rsidR="00C743D2" w:rsidTr="00C743D2">
        <w:trPr>
          <w:trHeight w:val="377"/>
        </w:trPr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</w:tr>
      <w:tr w:rsidR="00C743D2" w:rsidTr="00C743D2">
        <w:trPr>
          <w:trHeight w:val="284"/>
        </w:trPr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60"/>
            </w:tblGrid>
            <w:tr w:rsidR="00C743D2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3D2" w:rsidRDefault="00C743D2" w:rsidP="00C743D2">
                  <w:pPr>
                    <w:spacing w:after="0" w:line="240" w:lineRule="auto"/>
                  </w:pPr>
                </w:p>
              </w:tc>
            </w:tr>
          </w:tbl>
          <w:p w:rsidR="00C743D2" w:rsidRDefault="00C743D2" w:rsidP="00C743D2">
            <w:pPr>
              <w:spacing w:after="0" w:line="240" w:lineRule="auto"/>
            </w:pPr>
            <w:r>
              <w:t>Vyr.specialistė</w:t>
            </w:r>
          </w:p>
        </w:tc>
        <w:tc>
          <w:tcPr>
            <w:tcW w:w="214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18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4"/>
            </w:tblGrid>
            <w:tr w:rsidR="00C743D2" w:rsidTr="00C743D2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3D2" w:rsidRDefault="00C743D2" w:rsidP="00C743D2">
                  <w:pPr>
                    <w:spacing w:after="0" w:line="240" w:lineRule="auto"/>
                  </w:pPr>
                </w:p>
              </w:tc>
            </w:tr>
            <w:tr w:rsidR="00C743D2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3D2" w:rsidRDefault="00C743D2" w:rsidP="00C743D2">
                  <w:pPr>
                    <w:spacing w:after="0" w:line="240" w:lineRule="auto"/>
                  </w:pPr>
                </w:p>
              </w:tc>
            </w:tr>
          </w:tbl>
          <w:p w:rsidR="00C743D2" w:rsidRDefault="00C743D2" w:rsidP="00C743D2">
            <w:pPr>
              <w:spacing w:after="0" w:line="240" w:lineRule="auto"/>
            </w:pPr>
          </w:p>
        </w:tc>
        <w:tc>
          <w:tcPr>
            <w:tcW w:w="54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C743D2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3D2" w:rsidRDefault="00C743D2" w:rsidP="00C743D2">
                  <w:pPr>
                    <w:spacing w:after="0" w:line="240" w:lineRule="auto"/>
                  </w:pPr>
                </w:p>
              </w:tc>
            </w:tr>
          </w:tbl>
          <w:p w:rsidR="00C743D2" w:rsidRDefault="00C743D2" w:rsidP="00C743D2">
            <w:pPr>
              <w:spacing w:after="0" w:line="240" w:lineRule="auto"/>
            </w:pPr>
            <w:r>
              <w:t>Silva Narbutienė</w:t>
            </w:r>
          </w:p>
        </w:tc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</w:tr>
      <w:tr w:rsidR="00C743D2" w:rsidTr="00C743D2">
        <w:trPr>
          <w:trHeight w:val="283"/>
        </w:trPr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4"/>
            </w:tblGrid>
            <w:tr w:rsidR="00C743D2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3D2" w:rsidRDefault="00C743D2" w:rsidP="00C743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C743D2" w:rsidRDefault="00C743D2" w:rsidP="00C743D2">
            <w:pPr>
              <w:spacing w:after="0" w:line="240" w:lineRule="auto"/>
            </w:pPr>
          </w:p>
        </w:tc>
        <w:tc>
          <w:tcPr>
            <w:tcW w:w="6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18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4"/>
            </w:tblGrid>
            <w:tr w:rsidR="00C743D2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3D2" w:rsidRDefault="00C743D2" w:rsidP="00C743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743D2" w:rsidRDefault="00C743D2" w:rsidP="00C743D2">
            <w:pPr>
              <w:spacing w:after="0" w:line="240" w:lineRule="auto"/>
            </w:pPr>
          </w:p>
        </w:tc>
        <w:tc>
          <w:tcPr>
            <w:tcW w:w="54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C743D2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3D2" w:rsidRDefault="00C743D2" w:rsidP="00C743D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743D2" w:rsidRDefault="00C743D2" w:rsidP="00C743D2">
            <w:pPr>
              <w:spacing w:after="0" w:line="240" w:lineRule="auto"/>
            </w:pPr>
          </w:p>
        </w:tc>
        <w:tc>
          <w:tcPr>
            <w:tcW w:w="68" w:type="dxa"/>
          </w:tcPr>
          <w:p w:rsidR="00C743D2" w:rsidRDefault="00C743D2" w:rsidP="00C743D2">
            <w:pPr>
              <w:pStyle w:val="EmptyCellLayoutStyle"/>
              <w:spacing w:after="0" w:line="240" w:lineRule="auto"/>
            </w:pPr>
          </w:p>
        </w:tc>
      </w:tr>
    </w:tbl>
    <w:p w:rsidR="00391263" w:rsidRDefault="00391263">
      <w:pPr>
        <w:spacing w:after="0" w:line="240" w:lineRule="auto"/>
      </w:pPr>
    </w:p>
    <w:sectPr w:rsidR="00391263" w:rsidSect="00406B80">
      <w:footerReference w:type="default" r:id="rId7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63" w:rsidRDefault="00267963">
      <w:pPr>
        <w:spacing w:after="0" w:line="240" w:lineRule="auto"/>
      </w:pPr>
      <w:r>
        <w:separator/>
      </w:r>
    </w:p>
  </w:endnote>
  <w:endnote w:type="continuationSeparator" w:id="1">
    <w:p w:rsidR="00267963" w:rsidRDefault="002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7228"/>
      <w:gridCol w:w="2409"/>
    </w:tblGrid>
    <w:tr w:rsidR="00391263">
      <w:tc>
        <w:tcPr>
          <w:tcW w:w="7228" w:type="dxa"/>
        </w:tcPr>
        <w:p w:rsidR="00391263" w:rsidRDefault="00391263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391263" w:rsidRDefault="00391263">
          <w:pPr>
            <w:pStyle w:val="EmptyCellLayoutStyle"/>
            <w:spacing w:after="0" w:line="240" w:lineRule="auto"/>
          </w:pPr>
        </w:p>
      </w:tc>
    </w:tr>
    <w:tr w:rsidR="00391263">
      <w:tc>
        <w:tcPr>
          <w:tcW w:w="7228" w:type="dxa"/>
        </w:tcPr>
        <w:p w:rsidR="00391263" w:rsidRDefault="00391263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409"/>
          </w:tblGrid>
          <w:tr w:rsidR="00391263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1263" w:rsidRDefault="00406B8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fldChar w:fldCharType="begin"/>
                </w:r>
                <w:r w:rsidR="00B3618C"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AB53B6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 w:rsidR="00B3618C"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 w:rsidR="00B3618C"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AB53B6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391263" w:rsidRDefault="00391263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63" w:rsidRDefault="00267963">
      <w:pPr>
        <w:spacing w:after="0" w:line="240" w:lineRule="auto"/>
      </w:pPr>
      <w:r>
        <w:separator/>
      </w:r>
    </w:p>
  </w:footnote>
  <w:footnote w:type="continuationSeparator" w:id="1">
    <w:p w:rsidR="00267963" w:rsidRDefault="0026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263"/>
    <w:rsid w:val="00267963"/>
    <w:rsid w:val="00391263"/>
    <w:rsid w:val="00406B80"/>
    <w:rsid w:val="00AB53B6"/>
    <w:rsid w:val="00B3618C"/>
    <w:rsid w:val="00C7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406B8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Nerijus</dc:creator>
  <dc:description/>
  <cp:lastModifiedBy>Nerijus</cp:lastModifiedBy>
  <cp:revision>2</cp:revision>
  <dcterms:created xsi:type="dcterms:W3CDTF">2015-11-03T08:32:00Z</dcterms:created>
  <dcterms:modified xsi:type="dcterms:W3CDTF">2015-11-03T08:32:00Z</dcterms:modified>
</cp:coreProperties>
</file>